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4.6 Apparent Agency</w:t>
      </w:r>
    </w:p>
    <w:p>
      <w:pPr>
        <w:spacing w:after="240"/>
        <w:ind w:firstLine="720"/>
      </w:pPr>
      <w:r>
        <w:rPr>
          <w:rFonts w:ascii="Times New Roman" w:hAnsi="Times New Roman"/>
          <w:sz w:val="24"/>
        </w:rPr>
        <w:t>If [</w:t>
      </w:r>
      <w:r>
        <w:rPr>
          <w:rFonts w:ascii="Times New Roman" w:hAnsi="Times New Roman"/>
          <w:i/>
          <w:sz w:val="24"/>
          <w:u w:val="single"/>
        </w:rPr>
        <w:t>name of alleged principal</w:t>
      </w:r>
      <w:r>
        <w:rPr>
          <w:rFonts w:ascii="Times New Roman" w:hAnsi="Times New Roman"/>
          <w:sz w:val="24"/>
        </w:rPr>
        <w:t>] has intentionally or unintentionally caused the [plaintiff [</w:t>
      </w:r>
      <w:r>
        <w:rPr>
          <w:rFonts w:ascii="Times New Roman" w:hAnsi="Times New Roman"/>
          <w:i/>
          <w:sz w:val="24"/>
          <w:u w:val="single"/>
        </w:rPr>
        <w:t>name</w:t>
      </w:r>
      <w:r>
        <w:rPr>
          <w:rFonts w:ascii="Times New Roman" w:hAnsi="Times New Roman"/>
          <w:sz w:val="24"/>
        </w:rPr>
        <w:t>]] [defendant [</w:t>
      </w:r>
      <w:r>
        <w:rPr>
          <w:rFonts w:ascii="Times New Roman" w:hAnsi="Times New Roman"/>
          <w:i/>
          <w:sz w:val="24"/>
          <w:u w:val="single"/>
        </w:rPr>
        <w:t>name</w:t>
      </w:r>
      <w:r>
        <w:rPr>
          <w:rFonts w:ascii="Times New Roman" w:hAnsi="Times New Roman"/>
          <w:sz w:val="24"/>
        </w:rPr>
        <w:t>]] to believe that [</w:t>
      </w:r>
      <w:r>
        <w:rPr>
          <w:rFonts w:ascii="Times New Roman" w:hAnsi="Times New Roman"/>
          <w:i/>
          <w:sz w:val="24"/>
          <w:u w:val="single"/>
        </w:rPr>
        <w:t>name of alleged agent</w:t>
      </w:r>
      <w:r>
        <w:rPr>
          <w:rFonts w:ascii="Times New Roman" w:hAnsi="Times New Roman"/>
          <w:sz w:val="24"/>
        </w:rPr>
        <w:t>] was the principal’s agent, a relationship known as “apparent agency” may be created, even if no actual authority was ever given to the agent. Apparent agency, however, can never arise solely from the acts of the alleged agent.</w:t>
      </w:r>
    </w:p>
    <w:p>
      <w:pPr>
        <w:spacing w:after="240"/>
        <w:ind w:firstLine="720"/>
      </w:pPr>
      <w:r>
        <w:rPr>
          <w:rFonts w:ascii="Times New Roman" w:hAnsi="Times New Roman"/>
          <w:sz w:val="24"/>
        </w:rPr>
        <w:t>To establish apparent agency, the [plaintiff [</w:t>
      </w:r>
      <w:r>
        <w:rPr>
          <w:rFonts w:ascii="Times New Roman" w:hAnsi="Times New Roman"/>
          <w:i/>
          <w:sz w:val="24"/>
          <w:u w:val="single"/>
        </w:rPr>
        <w:t>name</w:t>
      </w:r>
      <w:r>
        <w:rPr>
          <w:rFonts w:ascii="Times New Roman" w:hAnsi="Times New Roman"/>
          <w:sz w:val="24"/>
        </w:rPr>
        <w:t>]] [defendant [</w:t>
      </w:r>
      <w:r>
        <w:rPr>
          <w:rFonts w:ascii="Times New Roman" w:hAnsi="Times New Roman"/>
          <w:i/>
          <w:sz w:val="24"/>
          <w:u w:val="single"/>
        </w:rPr>
        <w:t>name</w:t>
      </w:r>
      <w:r>
        <w:rPr>
          <w:rFonts w:ascii="Times New Roman" w:hAnsi="Times New Roman"/>
          <w:sz w:val="24"/>
        </w:rPr>
        <w:t>]] must prove that:</w:t>
      </w:r>
    </w:p>
    <w:p>
      <w:pPr>
        <w:spacing w:after="240"/>
        <w:ind w:firstLine="720"/>
      </w:pPr>
      <w:r>
        <w:rPr>
          <w:rFonts w:ascii="Times New Roman" w:hAnsi="Times New Roman"/>
          <w:sz w:val="24"/>
        </w:rPr>
        <w:t>First, the alleged principal caused, by representation or action, the [plaintiff [</w:t>
      </w:r>
      <w:r>
        <w:rPr>
          <w:rFonts w:ascii="Times New Roman" w:hAnsi="Times New Roman"/>
          <w:i/>
          <w:sz w:val="24"/>
          <w:u w:val="single"/>
        </w:rPr>
        <w:t>name</w:t>
      </w:r>
      <w:r>
        <w:rPr>
          <w:rFonts w:ascii="Times New Roman" w:hAnsi="Times New Roman"/>
          <w:sz w:val="24"/>
        </w:rPr>
        <w:t>]] [defendant [</w:t>
      </w:r>
      <w:r>
        <w:rPr>
          <w:rFonts w:ascii="Times New Roman" w:hAnsi="Times New Roman"/>
          <w:i/>
          <w:sz w:val="24"/>
          <w:u w:val="single"/>
        </w:rPr>
        <w:t>name</w:t>
      </w:r>
      <w:r>
        <w:rPr>
          <w:rFonts w:ascii="Times New Roman" w:hAnsi="Times New Roman"/>
          <w:sz w:val="24"/>
        </w:rPr>
        <w:t>]] to believe that [</w:t>
      </w:r>
      <w:r>
        <w:rPr>
          <w:rFonts w:ascii="Times New Roman" w:hAnsi="Times New Roman"/>
          <w:i/>
          <w:sz w:val="24"/>
          <w:u w:val="single"/>
        </w:rPr>
        <w:t>name of alleged agent</w:t>
      </w:r>
      <w:r>
        <w:rPr>
          <w:rFonts w:ascii="Times New Roman" w:hAnsi="Times New Roman"/>
          <w:sz w:val="24"/>
        </w:rPr>
        <w:t>] was the principal’s agent;</w:t>
      </w:r>
    </w:p>
    <w:p>
      <w:pPr>
        <w:spacing w:after="240"/>
        <w:ind w:firstLine="720"/>
      </w:pPr>
      <w:r>
        <w:rPr>
          <w:rFonts w:ascii="Times New Roman" w:hAnsi="Times New Roman"/>
          <w:sz w:val="24"/>
        </w:rPr>
        <w:t>Second, the [plaintiff [</w:t>
      </w:r>
      <w:r>
        <w:rPr>
          <w:rFonts w:ascii="Times New Roman" w:hAnsi="Times New Roman"/>
          <w:i/>
          <w:sz w:val="24"/>
          <w:u w:val="single"/>
        </w:rPr>
        <w:t>name</w:t>
      </w:r>
      <w:r>
        <w:rPr>
          <w:rFonts w:ascii="Times New Roman" w:hAnsi="Times New Roman"/>
          <w:sz w:val="24"/>
        </w:rPr>
        <w:t>]] [defendant [</w:t>
      </w:r>
      <w:r>
        <w:rPr>
          <w:rFonts w:ascii="Times New Roman" w:hAnsi="Times New Roman"/>
          <w:i/>
          <w:sz w:val="24"/>
          <w:u w:val="single"/>
        </w:rPr>
        <w:t>name</w:t>
      </w:r>
      <w:r>
        <w:rPr>
          <w:rFonts w:ascii="Times New Roman" w:hAnsi="Times New Roman"/>
          <w:sz w:val="24"/>
        </w:rPr>
        <w:t>]] relied on this representation or action to [his] [her] [</w:t>
      </w:r>
      <w:r>
        <w:rPr>
          <w:rFonts w:ascii="Times New Roman" w:hAnsi="Times New Roman"/>
          <w:i/>
          <w:sz w:val="24"/>
          <w:u w:val="single"/>
        </w:rPr>
        <w:t>other pronoun</w:t>
      </w:r>
      <w:r>
        <w:rPr>
          <w:rFonts w:ascii="Times New Roman" w:hAnsi="Times New Roman"/>
          <w:sz w:val="24"/>
        </w:rPr>
        <w:t>] detriment; and</w:t>
      </w:r>
    </w:p>
    <w:p>
      <w:pPr>
        <w:spacing w:after="240"/>
        <w:ind w:firstLine="720"/>
      </w:pPr>
      <w:r>
        <w:rPr>
          <w:rFonts w:ascii="Times New Roman" w:hAnsi="Times New Roman"/>
          <w:sz w:val="24"/>
        </w:rPr>
        <w:t>Third, such reliance was reasonably justified.</w:t>
      </w:r>
    </w:p>
    <w:p>
      <w:pPr>
        <w:spacing w:after="240"/>
        <w:ind w:firstLine="720"/>
      </w:pPr>
      <w:r>
        <w:rPr>
          <w:rFonts w:ascii="Times New Roman" w:hAnsi="Times New Roman"/>
          <w:sz w:val="24"/>
        </w:rPr>
        <w:t>If an apparent agency has been established, the principal is liable for the acts of the apparent agent just as if the principal had authorized the agent from the outset.</w:t>
      </w:r>
    </w:p>
    <w:p>
      <w:pPr>
        <w:spacing w:after="240"/>
        <w:ind w:firstLine="720"/>
      </w:pPr>
      <w:r>
        <w:rPr>
          <w:rFonts w:ascii="Times New Roman" w:hAnsi="Times New Roman"/>
          <w:i/>
          <w:sz w:val="24"/>
        </w:rPr>
        <w:t>Revised March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