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5.1 Damages—Proof</w:t>
      </w:r>
    </w:p>
    <w:p>
      <w:pPr>
        <w:spacing w:after="240"/>
        <w:ind w:firstLine="720"/>
      </w:pPr>
      <w:r>
        <w:rPr>
          <w:rFonts w:ascii="Times New Roman" w:hAnsi="Times New Roman"/>
          <w:sz w:val="24"/>
        </w:rPr>
        <w:t>It is the duty of the Court to instruct you about the measure of damages. By instructing you on damages, the Court does not mean to suggest for which party your verdict should be rendered.</w:t>
      </w:r>
    </w:p>
    <w:p>
      <w:pPr>
        <w:spacing w:after="240"/>
        <w:ind w:firstLine="720"/>
      </w:pPr>
      <w:r>
        <w:rPr>
          <w:rFonts w:ascii="Times New Roman" w:hAnsi="Times New Roman"/>
          <w:sz w:val="24"/>
        </w:rPr>
        <w:t>If you find for the plaintiff [on the plaintiff’s [</w:t>
      </w:r>
      <w:r>
        <w:rPr>
          <w:rFonts w:ascii="Times New Roman" w:hAnsi="Times New Roman"/>
          <w:i/>
          <w:sz w:val="24"/>
          <w:u w:val="single"/>
        </w:rPr>
        <w:t>specify type of claim</w:t>
      </w:r>
      <w:r>
        <w:rPr>
          <w:rFonts w:ascii="Times New Roman" w:hAnsi="Times New Roman"/>
          <w:sz w:val="24"/>
        </w:rPr>
        <w:t>] claim], you must determine the plaintiff’s damages. The plaintiff [</w:t>
      </w:r>
      <w:r>
        <w:rPr>
          <w:rFonts w:ascii="Times New Roman" w:hAnsi="Times New Roman"/>
          <w:i/>
          <w:sz w:val="24"/>
          <w:u w:val="single"/>
        </w:rPr>
        <w:t>name</w:t>
      </w:r>
      <w:r>
        <w:rPr>
          <w:rFonts w:ascii="Times New Roman" w:hAnsi="Times New Roman"/>
          <w:sz w:val="24"/>
        </w:rPr>
        <w:t>] has the burden of proving damages by a preponderance of the evidence. Damages means the amount of money that will reasonably and fairly compensate the plaintiff [</w:t>
      </w:r>
      <w:r>
        <w:rPr>
          <w:rFonts w:ascii="Times New Roman" w:hAnsi="Times New Roman"/>
          <w:i/>
          <w:sz w:val="24"/>
          <w:u w:val="single"/>
        </w:rPr>
        <w:t>name</w:t>
      </w:r>
      <w:r>
        <w:rPr>
          <w:rFonts w:ascii="Times New Roman" w:hAnsi="Times New Roman"/>
          <w:sz w:val="24"/>
        </w:rPr>
        <w:t>] for any injury you find was caused by the defendant [</w:t>
      </w:r>
      <w:r>
        <w:rPr>
          <w:rFonts w:ascii="Times New Roman" w:hAnsi="Times New Roman"/>
          <w:i/>
          <w:sz w:val="24"/>
          <w:u w:val="single"/>
        </w:rPr>
        <w:t>name</w:t>
      </w:r>
      <w:r>
        <w:rPr>
          <w:rFonts w:ascii="Times New Roman" w:hAnsi="Times New Roman"/>
          <w:sz w:val="24"/>
        </w:rPr>
        <w:t>]. You should consider the following:</w:t>
      </w:r>
    </w:p>
    <w:p>
      <w:pPr>
        <w:spacing w:after="240"/>
        <w:ind w:firstLine="720"/>
      </w:pPr>
      <w:r>
        <w:rPr>
          <w:rFonts w:ascii="Times New Roman" w:hAnsi="Times New Roman"/>
          <w:sz w:val="24"/>
        </w:rPr>
        <w:t>[</w:t>
      </w:r>
      <w:r>
        <w:rPr>
          <w:rFonts w:ascii="Times New Roman" w:hAnsi="Times New Roman"/>
          <w:i/>
          <w:sz w:val="24"/>
          <w:u w:val="single"/>
        </w:rPr>
        <w:t>Insert types of damages. See Instruction 5.2 (Measures of Types of Damages)</w:t>
      </w:r>
      <w:r>
        <w:rPr>
          <w:rFonts w:ascii="Times New Roman" w:hAnsi="Times New Roman"/>
          <w:sz w:val="24"/>
        </w:rPr>
        <w:t>]</w:t>
      </w:r>
    </w:p>
    <w:p>
      <w:pPr>
        <w:spacing w:after="240"/>
        <w:ind w:firstLine="720"/>
      </w:pPr>
      <w:r>
        <w:rPr>
          <w:rFonts w:ascii="Times New Roman" w:hAnsi="Times New Roman"/>
          <w:sz w:val="24"/>
        </w:rPr>
        <w:t>It is for you to determine what damages, if any, have been proved.</w:t>
      </w:r>
    </w:p>
    <w:p>
      <w:pPr>
        <w:spacing w:after="240"/>
        <w:ind w:firstLine="720"/>
      </w:pPr>
      <w:r>
        <w:rPr>
          <w:rFonts w:ascii="Times New Roman" w:hAnsi="Times New Roman"/>
          <w:sz w:val="24"/>
        </w:rPr>
        <w:t>Your award must be based upon evidence and not upon speculation, guesswork or conjecture.</w:t>
      </w:r>
    </w:p>
    <w:p>
      <w:pPr>
        <w:jc w:val="center"/>
      </w:pPr>
      <w:r>
        <w:rPr>
          <w:rFonts w:ascii="Times New Roman" w:hAnsi="Times New Roman"/>
          <w:b/>
          <w:sz w:val="24"/>
        </w:rPr>
        <w:t>Comment</w:t>
      </w:r>
    </w:p>
    <w:p>
      <w:pPr>
        <w:spacing w:after="240"/>
        <w:ind w:firstLine="720"/>
      </w:pPr>
      <w:r>
        <w:rPr>
          <w:rFonts w:ascii="Times New Roman" w:hAnsi="Times New Roman"/>
          <w:sz w:val="24"/>
        </w:rPr>
        <w:t>If liability is not disputed, this instruction should be modified accordingly.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