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2.1 Cautionary Instructions</w:t>
      </w:r>
    </w:p>
    <w:p>
      <w:pPr>
        <w:spacing w:after="240"/>
        <w:ind w:firstLine="720"/>
      </w:pPr>
      <w:r>
        <w:rPr>
          <w:rFonts w:ascii="Times New Roman" w:hAnsi="Times New Roman"/>
          <w:b/>
          <w:sz w:val="24"/>
        </w:rPr>
        <w:t xml:space="preserve">At the End of Each Day of the Case: </w:t>
      </w:r>
    </w:p>
    <w:p>
      <w:pPr>
        <w:spacing w:after="240"/>
        <w:ind w:firstLine="720"/>
      </w:pPr>
      <w:r>
        <w:rPr>
          <w:rFonts w:ascii="Times New Roman" w:hAnsi="Times New Roman"/>
          <w:sz w:val="24"/>
        </w:rPr>
        <w:t>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Internet or your social media feeds.</w:t>
      </w:r>
    </w:p>
    <w:p>
      <w:pPr>
        <w:spacing w:after="240"/>
        <w:ind w:firstLine="720"/>
      </w:pPr>
      <w:r>
        <w:rPr>
          <w:rFonts w:ascii="Times New Roman" w:hAnsi="Times New Roman"/>
          <w:b/>
          <w:sz w:val="24"/>
        </w:rPr>
        <w:t xml:space="preserve">At the Beginning of Each Day of the Case: </w:t>
      </w:r>
    </w:p>
    <w:p>
      <w:pPr>
        <w:spacing w:after="240"/>
        <w:ind w:firstLine="720"/>
      </w:pPr>
      <w:r>
        <w:rPr>
          <w:rFonts w:ascii="Times New Roman" w:hAnsi="Times New Roman"/>
          <w:sz w:val="24"/>
        </w:rPr>
        <w:t>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w:t>
      </w:r>
    </w:p>
    <w:p>
      <w:pPr>
        <w:spacing w:after="240"/>
        <w:ind w:firstLine="720"/>
      </w:pPr>
      <w:r>
        <w:rPr>
          <w:rFonts w:ascii="Times New Roman" w:hAnsi="Times New Roman"/>
          <w:sz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pPr>
        <w:spacing w:after="240"/>
        <w:ind w:firstLine="720"/>
      </w:pPr>
      <w:r>
        <w:rPr>
          <w:rFonts w:ascii="Times New Roman" w:hAnsi="Times New Roman"/>
          <w:sz w:val="24"/>
        </w:rPr>
        <w:t>[ALTERNATIVE 2 (during voir dire with each juror, individually): Have you learned about or shared any information about this case outside of this courtroom? . . . Thank you for your careful adherence to my instructions.]</w:t>
      </w:r>
    </w:p>
    <w:p>
      <w:pPr>
        <w:jc w:val="center"/>
      </w:pPr>
      <w:r>
        <w:rPr>
          <w:rFonts w:ascii="Times New Roman" w:hAnsi="Times New Roman"/>
          <w:b/>
          <w:sz w:val="24"/>
        </w:rPr>
        <w:t>Comment</w:t>
      </w:r>
    </w:p>
    <w:p>
      <w:pPr>
        <w:spacing w:after="240"/>
        <w:ind w:firstLine="720"/>
      </w:pPr>
      <w:r>
        <w:rPr>
          <w:rFonts w:ascii="Times New Roman" w:hAnsi="Times New Roman"/>
          <w:sz w:val="24"/>
        </w:rPr>
        <w:t>This instruction is derived from the model instruction prepared by the Judicial Conference Committee on Court Administration and Case Management in June 2020.</w:t>
      </w:r>
    </w:p>
    <w:p>
      <w:pPr>
        <w:spacing w:after="240"/>
        <w:ind w:firstLine="720"/>
      </w:pPr>
      <w:r>
        <w:rPr>
          <w:rFonts w:ascii="Times New Roman" w:hAnsi="Times New Roman"/>
          <w:sz w:val="24"/>
        </w:rPr>
        <w:t xml:space="preserve">The practice in federal court of repeatedly instructing jurors not to discuss the case until deliberations is widespread. </w:t>
      </w:r>
      <w:r>
        <w:rPr>
          <w:rFonts w:ascii="Times New Roman" w:hAnsi="Times New Roman"/>
          <w:i/>
          <w:sz w:val="24"/>
        </w:rPr>
        <w:t>See e.g., United States v. Pino-Noriega</w:t>
      </w:r>
      <w:r>
        <w:rPr>
          <w:rFonts w:ascii="Times New Roman" w:hAnsi="Times New Roman"/>
          <w:sz w:val="24"/>
        </w:rPr>
        <w:t>, 189 F.3d 1089, 1096 (9th Cir. 1999).</w:t>
      </w:r>
    </w:p>
    <w:p>
      <w:pPr>
        <w:spacing w:after="240"/>
        <w:ind w:firstLine="720"/>
      </w:pPr>
      <w:r>
        <w:rPr>
          <w:rFonts w:ascii="Times New Roman" w:hAnsi="Times New Roman"/>
          <w:i/>
          <w:sz w:val="24"/>
        </w:rPr>
        <w:t>Revised Dec. 2020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