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3.8 Impeachment Evidence—Witness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You have heard evidence that [</w:t>
      </w:r>
      <w:r>
        <w:rPr>
          <w:rFonts w:ascii="Times New Roman" w:hAnsi="Times New Roman"/>
          <w:i/>
          <w:sz w:val="24"/>
          <w:u w:val="single"/>
        </w:rPr>
        <w:t>name of witness</w:t>
      </w:r>
      <w:r>
        <w:rPr>
          <w:rFonts w:ascii="Times New Roman" w:hAnsi="Times New Roman"/>
          <w:sz w:val="24"/>
        </w:rPr>
        <w:t>], a witness, [</w:t>
      </w:r>
      <w:r>
        <w:rPr>
          <w:rFonts w:ascii="Times New Roman" w:hAnsi="Times New Roman"/>
          <w:i/>
          <w:sz w:val="24"/>
          <w:u w:val="single"/>
        </w:rPr>
        <w:t>specify basis for impeachment</w:t>
      </w:r>
      <w:r>
        <w:rPr>
          <w:rFonts w:ascii="Times New Roman" w:hAnsi="Times New Roman"/>
          <w:sz w:val="24"/>
        </w:rPr>
        <w:t>]. You may consider this evidence in deciding whether or not to believe this witness and how much weight to give to the testimony of this witness.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Fed. R. Evid. 608 (A Witness’s Character for Truthfulness or Untruthfulness) and 609 (Impeachment by Evidence of a Criminal Conviction) place restrictions on the use of instances of past conduct and convictions to impeach a witness, and Fed. R. Evid. 105 (Limiting Evidence That Is Not Admissible Against Other Parties or for Other Purposes) gives a defendant the right to request a limiting instruction explaining that the use of this evidence is limited to credibility of the witness.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Mar. 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